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00439453125" w:line="240" w:lineRule="auto"/>
        <w:ind w:left="0" w:right="94.12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IRECTED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UPPORTS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-31240</wp:posOffset>
            </wp:positionV>
            <wp:extent cx="4992369" cy="80010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2369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689453125" w:line="240" w:lineRule="auto"/>
        <w:ind w:left="0" w:right="162.5463867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NDIVIDUAL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LLOCATION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78125" w:line="240" w:lineRule="auto"/>
        <w:ind w:left="0" w:right="1074.50805664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OOL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306396484375" w:line="410.8351993560791" w:lineRule="auto"/>
        <w:ind w:left="128.03524017333984" w:right="752.159423828125" w:hanging="7.795181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773.4001159667969" w:top="360" w:left="607.1999740600586" w:right="616.8005371093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COORDINATOR: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INDIVIDUAL RECEIVING SERVICES: _______________________________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DMH ID #: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*TYPICAL EMPLOYEE WORK SCHEDULE: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Time Sunday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2612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Time In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2661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Time Out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2783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Time In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252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Time Out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2661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Time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2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Time Out </w:t>
      </w:r>
    </w:p>
    <w:tbl>
      <w:tblPr>
        <w:tblStyle w:val="Table1"/>
        <w:tblW w:w="7841.99951171875" w:type="dxa"/>
        <w:jc w:val="left"/>
        <w:tblInd w:w="2483.654632568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0.799560546875"/>
        <w:gridCol w:w="1300.8001708984375"/>
        <w:gridCol w:w="1334.4000244140625"/>
        <w:gridCol w:w="1303.2000732421875"/>
        <w:gridCol w:w="1300.8001708984375"/>
        <w:gridCol w:w="1301.99951171875"/>
        <w:tblGridChange w:id="0">
          <w:tblGrid>
            <w:gridCol w:w="1300.799560546875"/>
            <w:gridCol w:w="1300.8001708984375"/>
            <w:gridCol w:w="1334.4000244140625"/>
            <w:gridCol w:w="1303.2000732421875"/>
            <w:gridCol w:w="1300.8001708984375"/>
            <w:gridCol w:w="1301.99951171875"/>
          </w:tblGrid>
        </w:tblGridChange>
      </w:tblGrid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46789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4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4565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469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Friday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280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rHeight w:val="33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803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21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773.4001159667969" w:top="360" w:left="721.5455627441406" w:right="1192.80029296875" w:header="0" w:footer="720"/>
          <w:cols w:equalWidth="0" w:num="2">
            <w:col w:space="0" w:w="5162.827072143555"/>
            <w:col w:space="0" w:w="5162.82707214355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194450378417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Total per day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Hrs Hrs Hrs Hrs Hrs Hrs Hrs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724365234375" w:line="282.4867057800293" w:lineRule="auto"/>
        <w:ind w:left="119.8654556274414" w:right="449.55810546875" w:firstLine="19.4305419921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*Typical employee work schedule is for purposes of assessing needs only. Individuals and Designated Representatives have the freedom to change the schedule. </w:t>
      </w:r>
    </w:p>
    <w:tbl>
      <w:tblPr>
        <w:tblStyle w:val="Table2"/>
        <w:tblW w:w="11015.9994888305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19.199562072754"/>
        <w:gridCol w:w="4696.7999267578125"/>
        <w:tblGridChange w:id="0">
          <w:tblGrid>
            <w:gridCol w:w="6319.199562072754"/>
            <w:gridCol w:w="4696.7999267578125"/>
          </w:tblGrid>
        </w:tblGridChange>
      </w:tblGrid>
      <w:tr>
        <w:trPr>
          <w:cantSplit w:val="0"/>
          <w:trHeight w:val="5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999549865722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 Hours per week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x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(_______)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weeks =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.06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Hrs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12330055236816" w:lineRule="auto"/>
              <w:ind w:left="116.33281707763672" w:right="709.3963623046875" w:firstLine="0.2207946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Are there additional hours that are needed per month? If so  that number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x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months =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9641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Hrs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55361175537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Are there additional hours that are needed per year: If so what is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.008056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Hrs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332817077636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that number?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2600097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# of Hours of support needed per year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Hrs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444091796875" w:line="240" w:lineRule="auto"/>
        <w:ind w:left="128.035240173339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INDIVIDUAL BUDGET ALLOCATION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394287109375" w:line="243.3028221130371" w:lineRule="auto"/>
        <w:ind w:left="116.33281707763672" w:right="63.067626953125" w:hanging="1.9869995117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773.4001159667969" w:top="360" w:left="607.1999740600586" w:right="616.800537109375" w:header="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total number of hours needed are multiplied by the statewide individual hourly allocation rate in order to determine  the total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Self-Directed Individual Budget Allocation.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662841796875" w:line="243.3807277679443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# of Hours of support needed per  year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07277679443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Individual Budget  Allocation Rate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773.4001159667969" w:top="360" w:left="3566.4288330078125" w:right="1475.975341796875" w:header="0" w:footer="720"/>
          <w:cols w:equalWidth="0" w:num="3">
            <w:col w:space="0" w:w="2399.1986083984375"/>
            <w:col w:space="0" w:w="2399.1986083984375"/>
            <w:col w:space="0" w:w="2399.198608398437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Budget Allocation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76617431640625" w:line="346.3711452484131" w:lineRule="auto"/>
        <w:ind w:left="157.4112319946289" w:right="2376.11511230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Personal Assistance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(___________)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 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Medical Personal Assistance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(___________)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 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Community Specialist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(___________)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X = Total Budget Allocation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44677734375" w:line="280.2861499786377" w:lineRule="auto"/>
        <w:ind w:left="319.0449905395508" w:right="265.899658203125" w:firstLine="36.80625915527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Employee rate setting using the budget calculator will not be determined until after the Budget Allocation has been  approved by UR. Individuals/DRs will be trained on using the budget calculator by the FMS. The Support Broker  will assist individuals on employee rate setting.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7/1/19  </w:t>
      </w:r>
    </w:p>
    <w:sectPr>
      <w:type w:val="continuous"/>
      <w:pgSz w:h="15840" w:w="12240" w:orient="portrait"/>
      <w:pgMar w:bottom="1773.4001159667969" w:top="360" w:left="607.1999740600586" w:right="616.8005371093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4K6poHLlJATX55SWEJzKepiMiQ==">CgMxLjA4AHIhMTMwaE1nZFRZUF9GR0pwbEJBZGh2Q0RWN3p4WGJoUVRx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